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30B" w:rsidRDefault="00D7430B" w:rsidP="00D7430B">
      <w:pPr>
        <w:spacing w:after="0"/>
        <w:jc w:val="center"/>
        <w:rPr>
          <w:rFonts w:cs="Times New Roman"/>
          <w:szCs w:val="24"/>
        </w:rPr>
      </w:pPr>
    </w:p>
    <w:p w:rsidR="00D7430B" w:rsidRDefault="00D7430B" w:rsidP="00D7430B">
      <w:pPr>
        <w:spacing w:after="0"/>
        <w:jc w:val="center"/>
        <w:rPr>
          <w:rFonts w:cs="Times New Roman"/>
          <w:szCs w:val="24"/>
        </w:rPr>
      </w:pPr>
    </w:p>
    <w:p w:rsidR="00D7430B" w:rsidRDefault="00D7430B" w:rsidP="00D7430B">
      <w:pPr>
        <w:spacing w:after="0"/>
        <w:jc w:val="center"/>
        <w:rPr>
          <w:rFonts w:cs="Times New Roman"/>
          <w:szCs w:val="24"/>
        </w:rPr>
      </w:pPr>
    </w:p>
    <w:p w:rsidR="00D7430B" w:rsidRDefault="00D7430B" w:rsidP="00D7430B">
      <w:pPr>
        <w:spacing w:after="0"/>
        <w:jc w:val="center"/>
        <w:rPr>
          <w:rFonts w:cs="Times New Roman"/>
          <w:szCs w:val="24"/>
        </w:rPr>
      </w:pPr>
    </w:p>
    <w:p w:rsidR="00D7430B" w:rsidRDefault="00D7430B" w:rsidP="00D7430B">
      <w:pPr>
        <w:spacing w:after="0"/>
        <w:jc w:val="center"/>
        <w:rPr>
          <w:rFonts w:cs="Times New Roman"/>
          <w:szCs w:val="24"/>
        </w:rPr>
      </w:pPr>
    </w:p>
    <w:p w:rsidR="00D7430B" w:rsidRDefault="00D7430B" w:rsidP="00D7430B">
      <w:pPr>
        <w:spacing w:after="0"/>
        <w:jc w:val="center"/>
        <w:rPr>
          <w:rFonts w:cs="Times New Roman"/>
          <w:szCs w:val="24"/>
        </w:rPr>
      </w:pPr>
    </w:p>
    <w:p w:rsidR="00D7430B" w:rsidRDefault="00D7430B" w:rsidP="00D7430B">
      <w:pPr>
        <w:spacing w:after="0"/>
        <w:jc w:val="center"/>
        <w:rPr>
          <w:rFonts w:cs="Times New Roman"/>
          <w:szCs w:val="24"/>
        </w:rPr>
      </w:pPr>
    </w:p>
    <w:p w:rsidR="00D7430B" w:rsidRDefault="00D7430B" w:rsidP="00D7430B">
      <w:pPr>
        <w:spacing w:after="0"/>
        <w:jc w:val="center"/>
        <w:rPr>
          <w:rFonts w:cs="Times New Roman"/>
          <w:szCs w:val="24"/>
        </w:rPr>
      </w:pPr>
    </w:p>
    <w:p w:rsidR="00D7430B" w:rsidRDefault="00D7430B" w:rsidP="00D7430B">
      <w:pPr>
        <w:spacing w:after="0"/>
        <w:jc w:val="center"/>
        <w:rPr>
          <w:rFonts w:cs="Times New Roman"/>
          <w:szCs w:val="24"/>
        </w:rPr>
      </w:pPr>
      <w:r>
        <w:rPr>
          <w:rFonts w:cs="Times New Roman"/>
          <w:szCs w:val="24"/>
        </w:rPr>
        <w:t xml:space="preserve">Communication Theories </w:t>
      </w:r>
    </w:p>
    <w:p w:rsidR="00D7430B" w:rsidRDefault="00D7430B" w:rsidP="00D7430B">
      <w:pPr>
        <w:spacing w:after="0"/>
        <w:jc w:val="center"/>
        <w:rPr>
          <w:rFonts w:cs="Times New Roman"/>
          <w:szCs w:val="24"/>
        </w:rPr>
      </w:pPr>
      <w:r>
        <w:rPr>
          <w:rFonts w:cs="Times New Roman"/>
          <w:szCs w:val="24"/>
        </w:rPr>
        <w:t xml:space="preserve">Nam </w:t>
      </w:r>
    </w:p>
    <w:p w:rsidR="00D7430B" w:rsidRDefault="00D7430B" w:rsidP="00D7430B">
      <w:pPr>
        <w:spacing w:after="0"/>
        <w:jc w:val="center"/>
        <w:rPr>
          <w:rFonts w:cs="Times New Roman"/>
          <w:szCs w:val="24"/>
        </w:rPr>
      </w:pPr>
      <w:r>
        <w:rPr>
          <w:rFonts w:cs="Times New Roman"/>
          <w:szCs w:val="24"/>
        </w:rPr>
        <w:t>Institution</w:t>
      </w:r>
    </w:p>
    <w:p w:rsidR="00D7430B" w:rsidRDefault="00D7430B">
      <w:pPr>
        <w:rPr>
          <w:rFonts w:cs="Times New Roman"/>
          <w:b/>
          <w:color w:val="1D1D1D"/>
          <w:szCs w:val="21"/>
          <w:shd w:val="clear" w:color="auto" w:fill="FFFFFF"/>
        </w:rPr>
      </w:pPr>
      <w:r>
        <w:rPr>
          <w:rFonts w:cs="Times New Roman"/>
          <w:b/>
          <w:color w:val="1D1D1D"/>
          <w:szCs w:val="21"/>
          <w:shd w:val="clear" w:color="auto" w:fill="FFFFFF"/>
        </w:rPr>
        <w:br w:type="page"/>
      </w:r>
    </w:p>
    <w:p w:rsidR="00D7430B" w:rsidRDefault="00D7430B" w:rsidP="00D7430B">
      <w:pPr>
        <w:spacing w:after="0"/>
        <w:jc w:val="center"/>
        <w:rPr>
          <w:rFonts w:cs="Times New Roman"/>
          <w:szCs w:val="24"/>
        </w:rPr>
      </w:pPr>
      <w:r>
        <w:rPr>
          <w:rFonts w:cs="Times New Roman"/>
          <w:szCs w:val="24"/>
        </w:rPr>
        <w:lastRenderedPageBreak/>
        <w:t xml:space="preserve">Communication Theories </w:t>
      </w:r>
    </w:p>
    <w:p w:rsidR="006F41E9" w:rsidRPr="00114881" w:rsidRDefault="00114881" w:rsidP="00114881">
      <w:pPr>
        <w:spacing w:after="0"/>
        <w:ind w:firstLine="0"/>
        <w:contextualSpacing/>
        <w:rPr>
          <w:rFonts w:cs="Times New Roman"/>
          <w:b/>
          <w:color w:val="1D1D1D"/>
          <w:szCs w:val="21"/>
          <w:shd w:val="clear" w:color="auto" w:fill="FFFFFF"/>
        </w:rPr>
      </w:pPr>
      <w:bookmarkStart w:id="0" w:name="_GoBack"/>
      <w:bookmarkEnd w:id="0"/>
      <w:r>
        <w:rPr>
          <w:rFonts w:cs="Times New Roman"/>
          <w:b/>
          <w:color w:val="1D1D1D"/>
          <w:szCs w:val="21"/>
          <w:shd w:val="clear" w:color="auto" w:fill="FFFFFF"/>
        </w:rPr>
        <w:t xml:space="preserve">Question 1: </w:t>
      </w:r>
      <w:r w:rsidR="002F1F39" w:rsidRPr="00114881">
        <w:rPr>
          <w:rFonts w:cs="Times New Roman"/>
          <w:b/>
          <w:color w:val="1D1D1D"/>
          <w:szCs w:val="21"/>
          <w:shd w:val="clear" w:color="auto" w:fill="FFFFFF"/>
        </w:rPr>
        <w:t>Hoarders have di</w:t>
      </w:r>
      <w:r w:rsidR="002F1F39" w:rsidRPr="00114881">
        <w:rPr>
          <w:rFonts w:cs="Times New Roman"/>
          <w:b/>
          <w:color w:val="1D1D1D"/>
          <w:szCs w:val="21"/>
          <w:shd w:val="clear" w:color="auto" w:fill="FFFFFF"/>
        </w:rPr>
        <w:t>fficulty sustaining friendships</w:t>
      </w:r>
    </w:p>
    <w:p w:rsidR="002F1F39" w:rsidRPr="002F1F39" w:rsidRDefault="002F1F39" w:rsidP="002F1F39">
      <w:pPr>
        <w:spacing w:after="0"/>
        <w:contextualSpacing/>
        <w:rPr>
          <w:rFonts w:cs="Times New Roman"/>
          <w:color w:val="1D1D1D"/>
          <w:szCs w:val="21"/>
          <w:shd w:val="clear" w:color="auto" w:fill="FFFFFF"/>
        </w:rPr>
      </w:pPr>
      <w:r w:rsidRPr="002F1F39">
        <w:rPr>
          <w:rFonts w:cs="Times New Roman"/>
          <w:color w:val="1D1D1D"/>
          <w:szCs w:val="21"/>
          <w:shd w:val="clear" w:color="auto" w:fill="FFFFFF"/>
        </w:rPr>
        <w:t xml:space="preserve">Interpersonal communication is defined as communication between two individuals who are at close proximity and can easily use both verbal and nonverbal cues to relay communication. </w:t>
      </w:r>
      <w:r w:rsidR="00114881">
        <w:rPr>
          <w:rFonts w:cs="Times New Roman"/>
          <w:color w:val="1D1D1D"/>
          <w:szCs w:val="21"/>
          <w:shd w:val="clear" w:color="auto" w:fill="FFFFFF"/>
        </w:rPr>
        <w:t xml:space="preserve">In essence, there are various forms of communication theories that accounts for success or failure of communication. In this research study, the hypothesis was that hoarders have difficulty maintaining in friendships. The appropriate theory for this study would therefore be the social exchange theory. According to </w:t>
      </w:r>
      <w:r w:rsidR="002C6945" w:rsidRPr="002C6945">
        <w:rPr>
          <w:rFonts w:cs="Times New Roman"/>
          <w:color w:val="222222"/>
          <w:sz w:val="22"/>
          <w:szCs w:val="20"/>
          <w:shd w:val="clear" w:color="auto" w:fill="FFFFFF"/>
        </w:rPr>
        <w:t>Ra</w:t>
      </w:r>
      <w:r w:rsidR="002C6945">
        <w:rPr>
          <w:rFonts w:cs="Times New Roman"/>
          <w:color w:val="222222"/>
          <w:sz w:val="22"/>
          <w:szCs w:val="20"/>
          <w:shd w:val="clear" w:color="auto" w:fill="FFFFFF"/>
        </w:rPr>
        <w:t>wlins (2000)</w:t>
      </w:r>
      <w:r w:rsidR="00114881">
        <w:rPr>
          <w:rFonts w:cs="Times New Roman"/>
          <w:color w:val="1D1D1D"/>
          <w:szCs w:val="21"/>
          <w:shd w:val="clear" w:color="auto" w:fill="FFFFFF"/>
        </w:rPr>
        <w:t xml:space="preserve">, the social exchange theory is used to explain the social maintenance. As the name suggest, the theory implies that individuals continue to develop new personal relationship as they continually end others. In its application, the theory acts more like the economic principle; individuals focus more on relationships that offer much more benefits compared to those that do not. Before making certain predictions however, the social exchange theory is pegged on the assumptions that personal relationships are functions of comparing benefits, </w:t>
      </w:r>
      <w:r w:rsidR="00A05377">
        <w:rPr>
          <w:rFonts w:cs="Times New Roman"/>
          <w:color w:val="1D1D1D"/>
          <w:szCs w:val="21"/>
          <w:shd w:val="clear" w:color="auto" w:fill="FFFFFF"/>
        </w:rPr>
        <w:t xml:space="preserve">individuals want to make the best out of the beneficial relationships while minimizing the lesser ones and relationship benefits include any benefit one receives form such associations.  The study to investigate the hypothesis that </w:t>
      </w:r>
      <w:r w:rsidR="00A05377">
        <w:rPr>
          <w:rFonts w:cs="Times New Roman"/>
          <w:color w:val="1D1D1D"/>
          <w:szCs w:val="21"/>
          <w:shd w:val="clear" w:color="auto" w:fill="FFFFFF"/>
        </w:rPr>
        <w:t>hoarders have difficulty maintaining in friendships</w:t>
      </w:r>
      <w:r w:rsidR="00A05377">
        <w:rPr>
          <w:rFonts w:cs="Times New Roman"/>
          <w:color w:val="1D1D1D"/>
          <w:szCs w:val="21"/>
          <w:shd w:val="clear" w:color="auto" w:fill="FFFFFF"/>
        </w:rPr>
        <w:t xml:space="preserve"> would be the social acceptance theory. Questionnaires would therefore be used to access different parameters of the theory. </w:t>
      </w:r>
    </w:p>
    <w:p w:rsidR="002F1F39" w:rsidRDefault="00A05377" w:rsidP="00A05377">
      <w:pPr>
        <w:spacing w:after="0"/>
        <w:ind w:firstLine="0"/>
        <w:contextualSpacing/>
        <w:rPr>
          <w:rFonts w:cs="Times New Roman"/>
          <w:b/>
          <w:color w:val="1D1D1D"/>
          <w:szCs w:val="21"/>
          <w:shd w:val="clear" w:color="auto" w:fill="FFFFFF"/>
        </w:rPr>
      </w:pPr>
      <w:r w:rsidRPr="00A05377">
        <w:rPr>
          <w:rFonts w:cs="Times New Roman"/>
          <w:b/>
          <w:color w:val="1D1D1D"/>
          <w:szCs w:val="21"/>
          <w:shd w:val="clear" w:color="auto" w:fill="FFFFFF"/>
        </w:rPr>
        <w:t xml:space="preserve">Question2: </w:t>
      </w:r>
      <w:r w:rsidR="002F1F39" w:rsidRPr="00A05377">
        <w:rPr>
          <w:rFonts w:cs="Times New Roman"/>
          <w:b/>
          <w:color w:val="1D1D1D"/>
          <w:szCs w:val="21"/>
          <w:shd w:val="clear" w:color="auto" w:fill="FFFFFF"/>
        </w:rPr>
        <w:t xml:space="preserve">People </w:t>
      </w:r>
      <w:r w:rsidR="007E5696" w:rsidRPr="00A05377">
        <w:rPr>
          <w:rFonts w:cs="Times New Roman"/>
          <w:b/>
          <w:color w:val="1D1D1D"/>
          <w:szCs w:val="21"/>
          <w:shd w:val="clear" w:color="auto" w:fill="FFFFFF"/>
        </w:rPr>
        <w:t>Naturally Segregate According To Group Identification.</w:t>
      </w:r>
    </w:p>
    <w:p w:rsidR="00A05377" w:rsidRPr="00E363D5" w:rsidRDefault="00E363D5" w:rsidP="00A05377">
      <w:pPr>
        <w:spacing w:after="0"/>
        <w:ind w:firstLine="0"/>
        <w:contextualSpacing/>
        <w:rPr>
          <w:rFonts w:cs="Times New Roman"/>
          <w:color w:val="1D1D1D"/>
          <w:szCs w:val="21"/>
          <w:shd w:val="clear" w:color="auto" w:fill="FFFFFF"/>
        </w:rPr>
      </w:pPr>
      <w:r>
        <w:rPr>
          <w:rFonts w:cs="Times New Roman"/>
          <w:color w:val="1D1D1D"/>
          <w:szCs w:val="21"/>
          <w:shd w:val="clear" w:color="auto" w:fill="FFFFFF"/>
        </w:rPr>
        <w:t xml:space="preserve">It is </w:t>
      </w:r>
      <w:r w:rsidR="007E5696">
        <w:rPr>
          <w:rFonts w:cs="Times New Roman"/>
          <w:color w:val="1D1D1D"/>
          <w:szCs w:val="21"/>
          <w:shd w:val="clear" w:color="auto" w:fill="FFFFFF"/>
        </w:rPr>
        <w:t>believed</w:t>
      </w:r>
      <w:r>
        <w:rPr>
          <w:rFonts w:cs="Times New Roman"/>
          <w:color w:val="1D1D1D"/>
          <w:szCs w:val="21"/>
          <w:shd w:val="clear" w:color="auto" w:fill="FFFFFF"/>
        </w:rPr>
        <w:t xml:space="preserve"> that people naturally segregate </w:t>
      </w:r>
      <w:r w:rsidR="007E5696">
        <w:rPr>
          <w:rFonts w:cs="Times New Roman"/>
          <w:color w:val="1D1D1D"/>
          <w:szCs w:val="21"/>
          <w:shd w:val="clear" w:color="auto" w:fill="FFFFFF"/>
        </w:rPr>
        <w:t>according</w:t>
      </w:r>
      <w:r>
        <w:rPr>
          <w:rFonts w:cs="Times New Roman"/>
          <w:color w:val="1D1D1D"/>
          <w:szCs w:val="21"/>
          <w:shd w:val="clear" w:color="auto" w:fill="FFFFFF"/>
        </w:rPr>
        <w:t xml:space="preserve"> to group </w:t>
      </w:r>
      <w:r w:rsidR="007E5696">
        <w:rPr>
          <w:rFonts w:cs="Times New Roman"/>
          <w:color w:val="1D1D1D"/>
          <w:szCs w:val="21"/>
          <w:shd w:val="clear" w:color="auto" w:fill="FFFFFF"/>
        </w:rPr>
        <w:t>identification. According</w:t>
      </w:r>
      <w:r>
        <w:rPr>
          <w:rFonts w:cs="Times New Roman"/>
          <w:color w:val="1D1D1D"/>
          <w:szCs w:val="21"/>
          <w:shd w:val="clear" w:color="auto" w:fill="FFFFFF"/>
        </w:rPr>
        <w:t xml:space="preserve"> to </w:t>
      </w:r>
      <w:r w:rsidR="00D7430B" w:rsidRPr="002C6945">
        <w:rPr>
          <w:rFonts w:cs="Times New Roman"/>
          <w:color w:val="222222"/>
          <w:sz w:val="22"/>
          <w:szCs w:val="20"/>
          <w:shd w:val="clear" w:color="auto" w:fill="FFFFFF"/>
        </w:rPr>
        <w:t>Ra</w:t>
      </w:r>
      <w:r w:rsidR="00D7430B">
        <w:rPr>
          <w:rFonts w:cs="Times New Roman"/>
          <w:color w:val="222222"/>
          <w:sz w:val="22"/>
          <w:szCs w:val="20"/>
          <w:shd w:val="clear" w:color="auto" w:fill="FFFFFF"/>
        </w:rPr>
        <w:t>wlins (2000)</w:t>
      </w:r>
      <w:r w:rsidR="00D7430B">
        <w:rPr>
          <w:rFonts w:cs="Times New Roman"/>
          <w:color w:val="1D1D1D"/>
          <w:szCs w:val="21"/>
          <w:shd w:val="clear" w:color="auto" w:fill="FFFFFF"/>
        </w:rPr>
        <w:t xml:space="preserve">, </w:t>
      </w:r>
      <w:r>
        <w:rPr>
          <w:rFonts w:cs="Times New Roman"/>
          <w:color w:val="1D1D1D"/>
          <w:szCs w:val="21"/>
          <w:shd w:val="clear" w:color="auto" w:fill="FFFFFF"/>
        </w:rPr>
        <w:t xml:space="preserve">people often </w:t>
      </w:r>
      <w:r w:rsidR="007E5696">
        <w:rPr>
          <w:rFonts w:cs="Times New Roman"/>
          <w:color w:val="1D1D1D"/>
          <w:szCs w:val="21"/>
          <w:shd w:val="clear" w:color="auto" w:fill="FFFFFF"/>
        </w:rPr>
        <w:t xml:space="preserve">identify best with individuals of certain social, economic or religious grouping. </w:t>
      </w:r>
      <w:r w:rsidR="00682C8B">
        <w:rPr>
          <w:rFonts w:cs="Times New Roman"/>
          <w:color w:val="1D1D1D"/>
          <w:szCs w:val="21"/>
          <w:shd w:val="clear" w:color="auto" w:fill="FFFFFF"/>
        </w:rPr>
        <w:t xml:space="preserve">The theory of social segregations means that individual will mostly assemble with group or members they identify with. In testing the theory that children who are schooled at </w:t>
      </w:r>
      <w:r w:rsidR="00682C8B">
        <w:rPr>
          <w:rFonts w:cs="Times New Roman"/>
          <w:color w:val="1D1D1D"/>
          <w:szCs w:val="21"/>
          <w:shd w:val="clear" w:color="auto" w:fill="FFFFFF"/>
        </w:rPr>
        <w:lastRenderedPageBreak/>
        <w:t xml:space="preserve">home have different abilities and success rate as compared to </w:t>
      </w:r>
      <w:r w:rsidR="00902EE7">
        <w:rPr>
          <w:rFonts w:cs="Times New Roman"/>
          <w:color w:val="1D1D1D"/>
          <w:szCs w:val="21"/>
          <w:shd w:val="clear" w:color="auto" w:fill="FFFFFF"/>
        </w:rPr>
        <w:t xml:space="preserve">those who are not homeschooled, the research study must carefully assessing the different levels of social segregation theories. In essence, it is expected that children schooled in a social setup will have high success rates in role play as compared to those who stayed at home and had no interaction with the outside world. </w:t>
      </w:r>
    </w:p>
    <w:p w:rsidR="002F1F39" w:rsidRPr="002C6945" w:rsidRDefault="00E363D5" w:rsidP="00E363D5">
      <w:pPr>
        <w:spacing w:after="0"/>
        <w:ind w:firstLine="0"/>
        <w:contextualSpacing/>
        <w:rPr>
          <w:rFonts w:cs="Times New Roman"/>
          <w:b/>
          <w:color w:val="1D1D1D"/>
          <w:szCs w:val="21"/>
          <w:shd w:val="clear" w:color="auto" w:fill="FFFFFF"/>
        </w:rPr>
      </w:pPr>
      <w:r w:rsidRPr="002C6945">
        <w:rPr>
          <w:rFonts w:cs="Times New Roman"/>
          <w:b/>
          <w:color w:val="1D1D1D"/>
          <w:szCs w:val="21"/>
          <w:shd w:val="clear" w:color="auto" w:fill="FFFFFF"/>
        </w:rPr>
        <w:t xml:space="preserve">Question </w:t>
      </w:r>
      <w:r w:rsidR="002C6945" w:rsidRPr="002C6945">
        <w:rPr>
          <w:rFonts w:cs="Times New Roman"/>
          <w:b/>
          <w:color w:val="1D1D1D"/>
          <w:szCs w:val="21"/>
          <w:shd w:val="clear" w:color="auto" w:fill="FFFFFF"/>
        </w:rPr>
        <w:t xml:space="preserve">3: </w:t>
      </w:r>
      <w:r w:rsidR="002F1F39" w:rsidRPr="002C6945">
        <w:rPr>
          <w:rFonts w:cs="Times New Roman"/>
          <w:b/>
          <w:color w:val="1D1D1D"/>
          <w:szCs w:val="21"/>
          <w:shd w:val="clear" w:color="auto" w:fill="FFFFFF"/>
        </w:rPr>
        <w:t xml:space="preserve">Which </w:t>
      </w:r>
      <w:r w:rsidR="002C6945" w:rsidRPr="002C6945">
        <w:rPr>
          <w:rFonts w:cs="Times New Roman"/>
          <w:b/>
          <w:color w:val="1D1D1D"/>
          <w:szCs w:val="21"/>
          <w:shd w:val="clear" w:color="auto" w:fill="FFFFFF"/>
        </w:rPr>
        <w:t>Type Of Instruction Is Best For Leadership Training?</w:t>
      </w:r>
    </w:p>
    <w:p w:rsidR="00902EE7" w:rsidRPr="002F1F39" w:rsidRDefault="00902EE7" w:rsidP="00902EE7">
      <w:pPr>
        <w:spacing w:after="0"/>
        <w:contextualSpacing/>
        <w:rPr>
          <w:rFonts w:cs="Times New Roman"/>
          <w:color w:val="1D1D1D"/>
          <w:szCs w:val="21"/>
          <w:shd w:val="clear" w:color="auto" w:fill="FFFFFF"/>
        </w:rPr>
      </w:pPr>
      <w:r>
        <w:rPr>
          <w:rFonts w:cs="Times New Roman"/>
          <w:color w:val="1D1D1D"/>
          <w:szCs w:val="21"/>
          <w:shd w:val="clear" w:color="auto" w:fill="FFFFFF"/>
        </w:rPr>
        <w:t xml:space="preserve">There are various theories of leadership. However, to train effective leaders, certain aspect of communication has to be observed. Consequently, several communication theories can account for leadership training. The most conspicuous of them however is the politeness theory. According to </w:t>
      </w:r>
      <w:r w:rsidR="00D7430B" w:rsidRPr="002C6945">
        <w:rPr>
          <w:rFonts w:cs="Times New Roman"/>
          <w:color w:val="222222"/>
          <w:sz w:val="22"/>
          <w:szCs w:val="20"/>
          <w:shd w:val="clear" w:color="auto" w:fill="FFFFFF"/>
        </w:rPr>
        <w:t>Ra</w:t>
      </w:r>
      <w:r w:rsidR="00D7430B">
        <w:rPr>
          <w:rFonts w:cs="Times New Roman"/>
          <w:color w:val="222222"/>
          <w:sz w:val="22"/>
          <w:szCs w:val="20"/>
          <w:shd w:val="clear" w:color="auto" w:fill="FFFFFF"/>
        </w:rPr>
        <w:t>wlins (2000)</w:t>
      </w:r>
      <w:r w:rsidR="00D7430B">
        <w:rPr>
          <w:rFonts w:cs="Times New Roman"/>
          <w:color w:val="1D1D1D"/>
          <w:szCs w:val="21"/>
          <w:shd w:val="clear" w:color="auto" w:fill="FFFFFF"/>
        </w:rPr>
        <w:t xml:space="preserve">, </w:t>
      </w:r>
      <w:r>
        <w:rPr>
          <w:rFonts w:cs="Times New Roman"/>
          <w:color w:val="1D1D1D"/>
          <w:szCs w:val="21"/>
          <w:shd w:val="clear" w:color="auto" w:fill="FFFFFF"/>
        </w:rPr>
        <w:t xml:space="preserve">defines strategies of communication through certain social interactions. In order to develop and train effective leaders, it is imperative to treat them with certain level of trust and respect. </w:t>
      </w:r>
      <w:r w:rsidR="002C6945">
        <w:rPr>
          <w:rFonts w:cs="Times New Roman"/>
          <w:color w:val="1D1D1D"/>
          <w:szCs w:val="21"/>
          <w:shd w:val="clear" w:color="auto" w:fill="FFFFFF"/>
        </w:rPr>
        <w:t xml:space="preserve">To assess certain aspect of leadership learning styles such as communication, managerial and eventually how well their educator’s trains, a questionnaire will be used. By comparing two groups of trainee, the assessment will assess different levels of communication used by trainer. However, the theory of politeness theory operates under certain assumptions. The first assumptions that individuals try the best to communicate and maintain face. What this phrase implies is that individuals will try and recognize the presence of each other. Although face recognition maybe positive or negative, its form a basic assumption of the polite theory.  The other assumption of this theory is that all individual human beings are rational and are in constant efforts of maintaining face. Lastly the theory assumes that some forms of interactions are </w:t>
      </w:r>
      <w:proofErr w:type="gramStart"/>
      <w:r w:rsidR="002C6945">
        <w:rPr>
          <w:rFonts w:cs="Times New Roman"/>
          <w:color w:val="1D1D1D"/>
          <w:szCs w:val="21"/>
          <w:shd w:val="clear" w:color="auto" w:fill="FFFFFF"/>
        </w:rPr>
        <w:t>face</w:t>
      </w:r>
      <w:proofErr w:type="gramEnd"/>
      <w:r w:rsidR="002C6945">
        <w:rPr>
          <w:rFonts w:cs="Times New Roman"/>
          <w:color w:val="1D1D1D"/>
          <w:szCs w:val="21"/>
          <w:shd w:val="clear" w:color="auto" w:fill="FFFFFF"/>
        </w:rPr>
        <w:t xml:space="preserve"> threatening. </w:t>
      </w:r>
    </w:p>
    <w:p w:rsidR="002F1F39" w:rsidRPr="007E5696" w:rsidRDefault="00E363D5" w:rsidP="00E363D5">
      <w:pPr>
        <w:spacing w:after="0"/>
        <w:ind w:firstLine="0"/>
        <w:contextualSpacing/>
        <w:rPr>
          <w:rFonts w:cs="Times New Roman"/>
          <w:b/>
          <w:color w:val="1D1D1D"/>
          <w:szCs w:val="21"/>
          <w:shd w:val="clear" w:color="auto" w:fill="FFFFFF"/>
        </w:rPr>
      </w:pPr>
      <w:r w:rsidRPr="007E5696">
        <w:rPr>
          <w:rFonts w:cs="Times New Roman"/>
          <w:b/>
          <w:color w:val="1D1D1D"/>
          <w:szCs w:val="21"/>
          <w:shd w:val="clear" w:color="auto" w:fill="FFFFFF"/>
        </w:rPr>
        <w:t xml:space="preserve">Question 4: </w:t>
      </w:r>
      <w:r w:rsidR="002F1F39" w:rsidRPr="007E5696">
        <w:rPr>
          <w:rFonts w:cs="Times New Roman"/>
          <w:b/>
          <w:color w:val="1D1D1D"/>
          <w:szCs w:val="21"/>
          <w:shd w:val="clear" w:color="auto" w:fill="FFFFFF"/>
        </w:rPr>
        <w:t>Does a spouse who is unfaithful justify his/her actions? </w:t>
      </w:r>
    </w:p>
    <w:p w:rsidR="007E5696" w:rsidRDefault="007E5696" w:rsidP="007E5696">
      <w:pPr>
        <w:spacing w:after="0"/>
        <w:contextualSpacing/>
      </w:pPr>
      <w:r>
        <w:t>Dialectical</w:t>
      </w:r>
      <w:r>
        <w:t xml:space="preserve"> perspective</w:t>
      </w:r>
      <w:r>
        <w:t xml:space="preserve"> theory could best be used in this research study. According to</w:t>
      </w:r>
      <w:r w:rsidR="00D7430B" w:rsidRPr="00D7430B">
        <w:rPr>
          <w:rFonts w:cs="Times New Roman"/>
          <w:color w:val="222222"/>
          <w:sz w:val="22"/>
          <w:szCs w:val="20"/>
          <w:shd w:val="clear" w:color="auto" w:fill="FFFFFF"/>
        </w:rPr>
        <w:t xml:space="preserve"> </w:t>
      </w:r>
      <w:proofErr w:type="spellStart"/>
      <w:r w:rsidR="00D7430B">
        <w:rPr>
          <w:rFonts w:cs="Times New Roman"/>
          <w:color w:val="222222"/>
          <w:sz w:val="22"/>
          <w:szCs w:val="20"/>
          <w:shd w:val="clear" w:color="auto" w:fill="FFFFFF"/>
        </w:rPr>
        <w:t>Madikiza</w:t>
      </w:r>
      <w:proofErr w:type="spellEnd"/>
      <w:r w:rsidR="00D7430B">
        <w:rPr>
          <w:rFonts w:cs="Times New Roman"/>
          <w:color w:val="222222"/>
          <w:sz w:val="22"/>
          <w:szCs w:val="20"/>
          <w:shd w:val="clear" w:color="auto" w:fill="FFFFFF"/>
        </w:rPr>
        <w:t xml:space="preserve"> </w:t>
      </w:r>
      <w:r w:rsidR="00D7430B" w:rsidRPr="002C6945">
        <w:rPr>
          <w:rFonts w:cs="Times New Roman"/>
          <w:color w:val="222222"/>
          <w:sz w:val="22"/>
          <w:szCs w:val="20"/>
          <w:shd w:val="clear" w:color="auto" w:fill="FFFFFF"/>
        </w:rPr>
        <w:t xml:space="preserve">&amp; </w:t>
      </w:r>
      <w:proofErr w:type="spellStart"/>
      <w:r w:rsidR="00D7430B" w:rsidRPr="002C6945">
        <w:rPr>
          <w:rFonts w:cs="Times New Roman"/>
          <w:color w:val="222222"/>
          <w:sz w:val="22"/>
          <w:szCs w:val="20"/>
          <w:shd w:val="clear" w:color="auto" w:fill="FFFFFF"/>
        </w:rPr>
        <w:t>Bornman</w:t>
      </w:r>
      <w:proofErr w:type="spellEnd"/>
      <w:r w:rsidR="00D7430B">
        <w:rPr>
          <w:rFonts w:cs="Times New Roman"/>
          <w:color w:val="222222"/>
          <w:sz w:val="22"/>
          <w:szCs w:val="20"/>
          <w:shd w:val="clear" w:color="auto" w:fill="FFFFFF"/>
        </w:rPr>
        <w:t xml:space="preserve"> (2007)</w:t>
      </w:r>
      <w:r w:rsidR="00D7430B">
        <w:t>,</w:t>
      </w:r>
      <w:r>
        <w:t xml:space="preserve"> relationships are dynamic and to maintain certain status quo, </w:t>
      </w:r>
      <w:r>
        <w:lastRenderedPageBreak/>
        <w:t xml:space="preserve">individuals have to have some certain percentage of compromise. Using an online questioner, the study will be will assess the different aspect of the dialectic perspectives. </w:t>
      </w:r>
      <w:r w:rsidR="00682C8B">
        <w:t xml:space="preserve">Although the social exchange theory would serve as best example in this case, the most appropriate theory to test would be the perspective theory. According to </w:t>
      </w:r>
      <w:proofErr w:type="spellStart"/>
      <w:r w:rsidR="00D7430B">
        <w:rPr>
          <w:rFonts w:cs="Times New Roman"/>
          <w:color w:val="222222"/>
          <w:sz w:val="22"/>
          <w:szCs w:val="20"/>
          <w:shd w:val="clear" w:color="auto" w:fill="FFFFFF"/>
        </w:rPr>
        <w:t>Madikiza</w:t>
      </w:r>
      <w:proofErr w:type="spellEnd"/>
      <w:r w:rsidR="00D7430B">
        <w:rPr>
          <w:rFonts w:cs="Times New Roman"/>
          <w:color w:val="222222"/>
          <w:sz w:val="22"/>
          <w:szCs w:val="20"/>
          <w:shd w:val="clear" w:color="auto" w:fill="FFFFFF"/>
        </w:rPr>
        <w:t xml:space="preserve"> </w:t>
      </w:r>
      <w:r w:rsidR="00D7430B" w:rsidRPr="002C6945">
        <w:rPr>
          <w:rFonts w:cs="Times New Roman"/>
          <w:color w:val="222222"/>
          <w:sz w:val="22"/>
          <w:szCs w:val="20"/>
          <w:shd w:val="clear" w:color="auto" w:fill="FFFFFF"/>
        </w:rPr>
        <w:t xml:space="preserve">&amp; </w:t>
      </w:r>
      <w:proofErr w:type="spellStart"/>
      <w:r w:rsidR="00D7430B" w:rsidRPr="002C6945">
        <w:rPr>
          <w:rFonts w:cs="Times New Roman"/>
          <w:color w:val="222222"/>
          <w:sz w:val="22"/>
          <w:szCs w:val="20"/>
          <w:shd w:val="clear" w:color="auto" w:fill="FFFFFF"/>
        </w:rPr>
        <w:t>Bornman</w:t>
      </w:r>
      <w:proofErr w:type="spellEnd"/>
      <w:r w:rsidR="00D7430B">
        <w:rPr>
          <w:rFonts w:cs="Times New Roman"/>
          <w:color w:val="222222"/>
          <w:sz w:val="22"/>
          <w:szCs w:val="20"/>
          <w:shd w:val="clear" w:color="auto" w:fill="FFFFFF"/>
        </w:rPr>
        <w:t xml:space="preserve"> (2007)</w:t>
      </w:r>
      <w:r w:rsidR="00682C8B">
        <w:t xml:space="preserve">, the theory account for relationship maintenance stating that relationship </w:t>
      </w:r>
      <w:proofErr w:type="gramStart"/>
      <w:r w:rsidR="00682C8B">
        <w:t>are</w:t>
      </w:r>
      <w:proofErr w:type="gramEnd"/>
      <w:r w:rsidR="00682C8B">
        <w:t xml:space="preserve"> either grow more intimate or further away from each other. In this case, it would be wise to test whether the relationships between the said couples did grow closer or distance from each other. From the results and the conclusion, the researcher would then conclude whether the unfaithful spouse had justified reasons to grow further away from his or her partner and therefore justify the actions. The theory does however have some assumptions and contradictions. The first assumption of the dialectical theory is that change. In this assumption, </w:t>
      </w:r>
      <w:proofErr w:type="spellStart"/>
      <w:r w:rsidR="00D7430B">
        <w:rPr>
          <w:rFonts w:cs="Times New Roman"/>
          <w:color w:val="222222"/>
          <w:sz w:val="22"/>
          <w:szCs w:val="20"/>
          <w:shd w:val="clear" w:color="auto" w:fill="FFFFFF"/>
        </w:rPr>
        <w:t>Madikiza</w:t>
      </w:r>
      <w:proofErr w:type="spellEnd"/>
      <w:r w:rsidR="00D7430B">
        <w:rPr>
          <w:rFonts w:cs="Times New Roman"/>
          <w:color w:val="222222"/>
          <w:sz w:val="22"/>
          <w:szCs w:val="20"/>
          <w:shd w:val="clear" w:color="auto" w:fill="FFFFFF"/>
        </w:rPr>
        <w:t xml:space="preserve"> </w:t>
      </w:r>
      <w:r w:rsidR="00D7430B" w:rsidRPr="002C6945">
        <w:rPr>
          <w:rFonts w:cs="Times New Roman"/>
          <w:color w:val="222222"/>
          <w:sz w:val="22"/>
          <w:szCs w:val="20"/>
          <w:shd w:val="clear" w:color="auto" w:fill="FFFFFF"/>
        </w:rPr>
        <w:t xml:space="preserve">&amp; </w:t>
      </w:r>
      <w:proofErr w:type="spellStart"/>
      <w:r w:rsidR="00D7430B" w:rsidRPr="002C6945">
        <w:rPr>
          <w:rFonts w:cs="Times New Roman"/>
          <w:color w:val="222222"/>
          <w:sz w:val="22"/>
          <w:szCs w:val="20"/>
          <w:shd w:val="clear" w:color="auto" w:fill="FFFFFF"/>
        </w:rPr>
        <w:t>Bornman</w:t>
      </w:r>
      <w:proofErr w:type="spellEnd"/>
      <w:r w:rsidR="00D7430B">
        <w:rPr>
          <w:rFonts w:cs="Times New Roman"/>
          <w:color w:val="222222"/>
          <w:sz w:val="22"/>
          <w:szCs w:val="20"/>
          <w:shd w:val="clear" w:color="auto" w:fill="FFFFFF"/>
        </w:rPr>
        <w:t xml:space="preserve"> (2007)</w:t>
      </w:r>
      <w:r w:rsidR="00682C8B">
        <w:t xml:space="preserve"> argues that only </w:t>
      </w:r>
      <w:r w:rsidR="00D7430B">
        <w:t xml:space="preserve">relationship with sustained maintenance is </w:t>
      </w:r>
      <w:r w:rsidR="00682C8B">
        <w:t xml:space="preserve">bound to change. The other two assumptions </w:t>
      </w:r>
      <w:r w:rsidR="002C6945">
        <w:t>include</w:t>
      </w:r>
      <w:r w:rsidR="00682C8B">
        <w:t xml:space="preserve"> the assumptions that relationships are free of contradictions and that they are interdependent. </w:t>
      </w:r>
    </w:p>
    <w:p w:rsidR="002C6945" w:rsidRDefault="002C6945">
      <w:r>
        <w:br w:type="page"/>
      </w:r>
    </w:p>
    <w:p w:rsidR="002C6945" w:rsidRDefault="002C6945" w:rsidP="002C6945">
      <w:pPr>
        <w:spacing w:after="0"/>
        <w:ind w:firstLine="0"/>
        <w:contextualSpacing/>
        <w:jc w:val="center"/>
      </w:pPr>
      <w:r>
        <w:lastRenderedPageBreak/>
        <w:t>References</w:t>
      </w:r>
    </w:p>
    <w:p w:rsidR="002C6945" w:rsidRPr="002C6945" w:rsidRDefault="002C6945" w:rsidP="002C6945">
      <w:pPr>
        <w:spacing w:after="0"/>
        <w:ind w:left="720" w:hanging="720"/>
        <w:contextualSpacing/>
        <w:rPr>
          <w:rFonts w:cs="Times New Roman"/>
          <w:color w:val="222222"/>
          <w:sz w:val="22"/>
          <w:szCs w:val="20"/>
          <w:shd w:val="clear" w:color="auto" w:fill="FFFFFF"/>
        </w:rPr>
      </w:pPr>
      <w:r w:rsidRPr="002C6945">
        <w:rPr>
          <w:rFonts w:cs="Times New Roman"/>
          <w:color w:val="222222"/>
          <w:sz w:val="22"/>
          <w:szCs w:val="20"/>
          <w:shd w:val="clear" w:color="auto" w:fill="FFFFFF"/>
        </w:rPr>
        <w:t>Rawlins, W. K. (2000). Teaching as a mode of friendship. </w:t>
      </w:r>
      <w:r w:rsidRPr="002C6945">
        <w:rPr>
          <w:rFonts w:cs="Times New Roman"/>
          <w:i/>
          <w:iCs/>
          <w:color w:val="222222"/>
          <w:sz w:val="22"/>
          <w:szCs w:val="20"/>
          <w:shd w:val="clear" w:color="auto" w:fill="FFFFFF"/>
        </w:rPr>
        <w:t>Communication theory</w:t>
      </w:r>
      <w:r w:rsidRPr="002C6945">
        <w:rPr>
          <w:rFonts w:cs="Times New Roman"/>
          <w:color w:val="222222"/>
          <w:sz w:val="22"/>
          <w:szCs w:val="20"/>
          <w:shd w:val="clear" w:color="auto" w:fill="FFFFFF"/>
        </w:rPr>
        <w:t>, </w:t>
      </w:r>
      <w:r w:rsidRPr="002C6945">
        <w:rPr>
          <w:rFonts w:cs="Times New Roman"/>
          <w:i/>
          <w:iCs/>
          <w:color w:val="222222"/>
          <w:sz w:val="22"/>
          <w:szCs w:val="20"/>
          <w:shd w:val="clear" w:color="auto" w:fill="FFFFFF"/>
        </w:rPr>
        <w:t>10</w:t>
      </w:r>
      <w:r w:rsidRPr="002C6945">
        <w:rPr>
          <w:rFonts w:cs="Times New Roman"/>
          <w:color w:val="222222"/>
          <w:sz w:val="22"/>
          <w:szCs w:val="20"/>
          <w:shd w:val="clear" w:color="auto" w:fill="FFFFFF"/>
        </w:rPr>
        <w:t>(1), 5-26.</w:t>
      </w:r>
    </w:p>
    <w:p w:rsidR="002C6945" w:rsidRPr="002C6945" w:rsidRDefault="002C6945" w:rsidP="002C6945">
      <w:pPr>
        <w:spacing w:after="0"/>
        <w:ind w:left="720" w:hanging="720"/>
        <w:contextualSpacing/>
        <w:rPr>
          <w:rFonts w:cs="Times New Roman"/>
          <w:sz w:val="36"/>
        </w:rPr>
      </w:pPr>
      <w:proofErr w:type="spellStart"/>
      <w:r w:rsidRPr="002C6945">
        <w:rPr>
          <w:rFonts w:cs="Times New Roman"/>
          <w:color w:val="222222"/>
          <w:sz w:val="22"/>
          <w:szCs w:val="20"/>
          <w:shd w:val="clear" w:color="auto" w:fill="FFFFFF"/>
        </w:rPr>
        <w:t>Madikiza</w:t>
      </w:r>
      <w:proofErr w:type="spellEnd"/>
      <w:r w:rsidRPr="002C6945">
        <w:rPr>
          <w:rFonts w:cs="Times New Roman"/>
          <w:color w:val="222222"/>
          <w:sz w:val="22"/>
          <w:szCs w:val="20"/>
          <w:shd w:val="clear" w:color="auto" w:fill="FFFFFF"/>
        </w:rPr>
        <w:t xml:space="preserve">, L., &amp; </w:t>
      </w:r>
      <w:proofErr w:type="spellStart"/>
      <w:r w:rsidRPr="002C6945">
        <w:rPr>
          <w:rFonts w:cs="Times New Roman"/>
          <w:color w:val="222222"/>
          <w:sz w:val="22"/>
          <w:szCs w:val="20"/>
          <w:shd w:val="clear" w:color="auto" w:fill="FFFFFF"/>
        </w:rPr>
        <w:t>Bornman</w:t>
      </w:r>
      <w:proofErr w:type="spellEnd"/>
      <w:r w:rsidRPr="002C6945">
        <w:rPr>
          <w:rFonts w:cs="Times New Roman"/>
          <w:color w:val="222222"/>
          <w:sz w:val="22"/>
          <w:szCs w:val="20"/>
          <w:shd w:val="clear" w:color="auto" w:fill="FFFFFF"/>
        </w:rPr>
        <w:t>, E. (2007). International communication: shifting paradigms, theories and foci of interest. </w:t>
      </w:r>
      <w:proofErr w:type="spellStart"/>
      <w:r w:rsidRPr="002C6945">
        <w:rPr>
          <w:rFonts w:cs="Times New Roman"/>
          <w:i/>
          <w:iCs/>
          <w:color w:val="222222"/>
          <w:sz w:val="22"/>
          <w:szCs w:val="20"/>
          <w:shd w:val="clear" w:color="auto" w:fill="FFFFFF"/>
        </w:rPr>
        <w:t>Communicatio</w:t>
      </w:r>
      <w:proofErr w:type="spellEnd"/>
      <w:r w:rsidRPr="002C6945">
        <w:rPr>
          <w:rFonts w:cs="Times New Roman"/>
          <w:color w:val="222222"/>
          <w:sz w:val="22"/>
          <w:szCs w:val="20"/>
          <w:shd w:val="clear" w:color="auto" w:fill="FFFFFF"/>
        </w:rPr>
        <w:t>, </w:t>
      </w:r>
      <w:r w:rsidRPr="002C6945">
        <w:rPr>
          <w:rFonts w:cs="Times New Roman"/>
          <w:i/>
          <w:iCs/>
          <w:color w:val="222222"/>
          <w:sz w:val="22"/>
          <w:szCs w:val="20"/>
          <w:shd w:val="clear" w:color="auto" w:fill="FFFFFF"/>
        </w:rPr>
        <w:t>33</w:t>
      </w:r>
      <w:r w:rsidRPr="002C6945">
        <w:rPr>
          <w:rFonts w:cs="Times New Roman"/>
          <w:color w:val="222222"/>
          <w:sz w:val="22"/>
          <w:szCs w:val="20"/>
          <w:shd w:val="clear" w:color="auto" w:fill="FFFFFF"/>
        </w:rPr>
        <w:t>(2), 11-44.</w:t>
      </w:r>
    </w:p>
    <w:sectPr w:rsidR="002C6945" w:rsidRPr="002C6945" w:rsidSect="00D7430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770" w:rsidRDefault="00475770" w:rsidP="00D7430B">
      <w:pPr>
        <w:spacing w:after="0" w:line="240" w:lineRule="auto"/>
      </w:pPr>
      <w:r>
        <w:separator/>
      </w:r>
    </w:p>
  </w:endnote>
  <w:endnote w:type="continuationSeparator" w:id="0">
    <w:p w:rsidR="00475770" w:rsidRDefault="00475770" w:rsidP="00D74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770" w:rsidRDefault="00475770" w:rsidP="00D7430B">
      <w:pPr>
        <w:spacing w:after="0" w:line="240" w:lineRule="auto"/>
      </w:pPr>
      <w:r>
        <w:separator/>
      </w:r>
    </w:p>
  </w:footnote>
  <w:footnote w:type="continuationSeparator" w:id="0">
    <w:p w:rsidR="00475770" w:rsidRDefault="00475770" w:rsidP="00D743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30B" w:rsidRPr="00D7430B" w:rsidRDefault="00D7430B" w:rsidP="00D7430B">
    <w:pPr>
      <w:pStyle w:val="Header"/>
      <w:tabs>
        <w:tab w:val="clear" w:pos="4680"/>
      </w:tabs>
      <w:ind w:firstLine="0"/>
    </w:pPr>
    <w:r>
      <w:rPr>
        <w:rFonts w:cs="Times New Roman"/>
        <w:szCs w:val="24"/>
      </w:rPr>
      <w:t>COMMUNICATION THEORIES</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Pr>
        <w:rFonts w:cs="Times New Roman"/>
        <w:noProof/>
        <w:szCs w:val="24"/>
      </w:rPr>
      <w:t>2</w:t>
    </w:r>
    <w:r>
      <w:rPr>
        <w:rFonts w:cs="Times New Roman"/>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30B" w:rsidRPr="00D7430B" w:rsidRDefault="00D7430B" w:rsidP="00D7430B">
    <w:pPr>
      <w:tabs>
        <w:tab w:val="right" w:pos="9360"/>
      </w:tabs>
      <w:spacing w:after="0"/>
      <w:ind w:firstLine="0"/>
      <w:rPr>
        <w:rFonts w:cs="Times New Roman"/>
        <w:szCs w:val="24"/>
      </w:rPr>
    </w:pPr>
    <w:r>
      <w:rPr>
        <w:rFonts w:cs="Times New Roman"/>
        <w:szCs w:val="24"/>
      </w:rPr>
      <w:t xml:space="preserve">Running head: COMMUNICATION THEORIES </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Pr>
        <w:rFonts w:cs="Times New Roman"/>
        <w:noProof/>
        <w:szCs w:val="24"/>
      </w:rPr>
      <w:t>1</w:t>
    </w:r>
    <w:r>
      <w:rPr>
        <w:rFonts w:cs="Times New Roman"/>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0MTC3NLA0NTExMTdQ0lEKTi0uzszPAykwrAUAMTZEQiwAAAA="/>
  </w:docVars>
  <w:rsids>
    <w:rsidRoot w:val="002F1F39"/>
    <w:rsid w:val="00114881"/>
    <w:rsid w:val="002C6945"/>
    <w:rsid w:val="002F1F39"/>
    <w:rsid w:val="00475770"/>
    <w:rsid w:val="00682C8B"/>
    <w:rsid w:val="006D7C5A"/>
    <w:rsid w:val="006F41E9"/>
    <w:rsid w:val="007E5696"/>
    <w:rsid w:val="00902EE7"/>
    <w:rsid w:val="00A05377"/>
    <w:rsid w:val="00CD2EF3"/>
    <w:rsid w:val="00D7430B"/>
    <w:rsid w:val="00E36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30B"/>
  </w:style>
  <w:style w:type="paragraph" w:styleId="Footer">
    <w:name w:val="footer"/>
    <w:basedOn w:val="Normal"/>
    <w:link w:val="FooterChar"/>
    <w:uiPriority w:val="99"/>
    <w:unhideWhenUsed/>
    <w:rsid w:val="00D74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3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30B"/>
  </w:style>
  <w:style w:type="paragraph" w:styleId="Footer">
    <w:name w:val="footer"/>
    <w:basedOn w:val="Normal"/>
    <w:link w:val="FooterChar"/>
    <w:uiPriority w:val="99"/>
    <w:unhideWhenUsed/>
    <w:rsid w:val="00D74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5</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2019-03-04T02:39:00Z</dcterms:created>
  <dcterms:modified xsi:type="dcterms:W3CDTF">2019-03-04T04:36:00Z</dcterms:modified>
</cp:coreProperties>
</file>